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W w:w="5000" w:type="pct"/>
        <w:tblCellMar>
          <w:left w:w="0" w:type="dxa"/>
          <w:right w:w="0" w:type="dxa"/>
        </w:tblCellMar>
        <w:tblLook w:val="04A0" w:firstRow="1" w:lastRow="0" w:firstColumn="1" w:lastColumn="0" w:noHBand="0" w:noVBand="1"/>
      </w:tblPr>
      <w:tblGrid>
        <w:gridCol w:w="10800"/>
      </w:tblGrid>
      <w:tr w:rsidR="00607406" w14:paraId="5AB6F523" w14:textId="77777777" w:rsidTr="006074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607406" w14:paraId="49184284"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607406" w14:paraId="0E9B0D51" w14:textId="77777777">
                    <w:tc>
                      <w:tcPr>
                        <w:tcW w:w="0" w:type="auto"/>
                        <w:tcMar>
                          <w:top w:w="0" w:type="dxa"/>
                          <w:left w:w="270" w:type="dxa"/>
                          <w:bottom w:w="135" w:type="dxa"/>
                          <w:right w:w="270" w:type="dxa"/>
                        </w:tcMar>
                        <w:hideMark/>
                      </w:tcPr>
                      <w:p w14:paraId="5B5CB510" w14:textId="77777777" w:rsidR="00607406" w:rsidRDefault="00607406">
                        <w:pPr>
                          <w:spacing w:line="360" w:lineRule="auto"/>
                          <w:jc w:val="center"/>
                          <w:rPr>
                            <w:rFonts w:ascii="Helvetica" w:eastAsia="Times New Roman" w:hAnsi="Helvetica" w:cs="Helvetica"/>
                            <w:color w:val="757575"/>
                            <w:sz w:val="24"/>
                            <w:szCs w:val="24"/>
                          </w:rPr>
                        </w:pPr>
                        <w:r>
                          <w:rPr>
                            <w:rFonts w:ascii="Helvetica" w:eastAsia="Times New Roman" w:hAnsi="Helvetica" w:cs="Helvetica"/>
                            <w:color w:val="757575"/>
                            <w:sz w:val="24"/>
                            <w:szCs w:val="24"/>
                          </w:rPr>
                          <w:t>Order of Service</w:t>
                        </w:r>
                      </w:p>
                    </w:tc>
                  </w:tr>
                </w:tbl>
                <w:p w14:paraId="6D5AA27B" w14:textId="77777777" w:rsidR="00607406" w:rsidRDefault="00607406">
                  <w:pPr>
                    <w:rPr>
                      <w:rFonts w:ascii="Times New Roman" w:eastAsia="Times New Roman" w:hAnsi="Times New Roman" w:cs="Times New Roman"/>
                      <w:sz w:val="20"/>
                      <w:szCs w:val="20"/>
                    </w:rPr>
                  </w:pPr>
                </w:p>
              </w:tc>
            </w:tr>
          </w:tbl>
          <w:p w14:paraId="42BCA948" w14:textId="77777777" w:rsidR="00607406" w:rsidRDefault="00607406">
            <w:pPr>
              <w:rPr>
                <w:rFonts w:ascii="Times New Roman" w:eastAsia="Times New Roman" w:hAnsi="Times New Roman" w:cs="Times New Roman"/>
                <w:sz w:val="20"/>
                <w:szCs w:val="20"/>
              </w:rPr>
            </w:pPr>
          </w:p>
        </w:tc>
      </w:tr>
    </w:tbl>
    <w:p w14:paraId="37E73295" w14:textId="77777777" w:rsidR="00607406" w:rsidRDefault="00607406" w:rsidP="00607406">
      <w:pPr>
        <w:rPr>
          <w:rFonts w:eastAsia="Times New Roman"/>
          <w:vanish/>
        </w:rPr>
      </w:pPr>
    </w:p>
    <w:tbl>
      <w:tblPr>
        <w:tblW w:w="5000" w:type="pct"/>
        <w:tblCellMar>
          <w:left w:w="0" w:type="dxa"/>
          <w:right w:w="0" w:type="dxa"/>
        </w:tblCellMar>
        <w:tblLook w:val="04A0" w:firstRow="1" w:lastRow="0" w:firstColumn="1" w:lastColumn="0" w:noHBand="0" w:noVBand="1"/>
      </w:tblPr>
      <w:tblGrid>
        <w:gridCol w:w="10800"/>
      </w:tblGrid>
      <w:tr w:rsidR="00607406" w14:paraId="6221BD2B" w14:textId="77777777" w:rsidTr="00607406">
        <w:tc>
          <w:tcPr>
            <w:tcW w:w="0" w:type="auto"/>
            <w:tcMar>
              <w:top w:w="135" w:type="dxa"/>
              <w:left w:w="0" w:type="dxa"/>
              <w:bottom w:w="0" w:type="dxa"/>
              <w:right w:w="0" w:type="dxa"/>
            </w:tcMar>
            <w:hideMark/>
          </w:tcPr>
          <w:tbl>
            <w:tblPr>
              <w:tblpPr w:vertAnchor="text"/>
              <w:tblW w:w="5000" w:type="pct"/>
              <w:tblCellMar>
                <w:left w:w="0" w:type="dxa"/>
                <w:right w:w="0" w:type="dxa"/>
              </w:tblCellMar>
              <w:tblLook w:val="04A0" w:firstRow="1" w:lastRow="0" w:firstColumn="1" w:lastColumn="0" w:noHBand="0" w:noVBand="1"/>
            </w:tblPr>
            <w:tblGrid>
              <w:gridCol w:w="10800"/>
            </w:tblGrid>
            <w:tr w:rsidR="00607406" w14:paraId="22821E43" w14:textId="77777777">
              <w:tc>
                <w:tcPr>
                  <w:tcW w:w="9000" w:type="dxa"/>
                  <w:hideMark/>
                </w:tcPr>
                <w:tbl>
                  <w:tblPr>
                    <w:tblpPr w:leftFromText="45" w:rightFromText="45" w:vertAnchor="text"/>
                    <w:tblW w:w="5000" w:type="pct"/>
                    <w:tblCellMar>
                      <w:left w:w="0" w:type="dxa"/>
                      <w:right w:w="0" w:type="dxa"/>
                    </w:tblCellMar>
                    <w:tblLook w:val="04A0" w:firstRow="1" w:lastRow="0" w:firstColumn="1" w:lastColumn="0" w:noHBand="0" w:noVBand="1"/>
                  </w:tblPr>
                  <w:tblGrid>
                    <w:gridCol w:w="10800"/>
                  </w:tblGrid>
                  <w:tr w:rsidR="00607406" w14:paraId="3702304B" w14:textId="77777777">
                    <w:tc>
                      <w:tcPr>
                        <w:tcW w:w="0" w:type="auto"/>
                        <w:tcMar>
                          <w:top w:w="0" w:type="dxa"/>
                          <w:left w:w="270" w:type="dxa"/>
                          <w:bottom w:w="135" w:type="dxa"/>
                          <w:right w:w="270" w:type="dxa"/>
                        </w:tcMar>
                        <w:hideMark/>
                      </w:tcPr>
                      <w:p w14:paraId="6DA262F7" w14:textId="77777777" w:rsidR="00607406" w:rsidRDefault="0060740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t>August 23</w:t>
                        </w:r>
                        <w:r>
                          <w:rPr>
                            <w:rFonts w:ascii="Helvetica" w:eastAsia="Times New Roman" w:hAnsi="Helvetica" w:cs="Helvetica"/>
                            <w:color w:val="757575"/>
                            <w:sz w:val="24"/>
                            <w:szCs w:val="24"/>
                            <w:vertAlign w:val="superscript"/>
                          </w:rPr>
                          <w:t>rd</w:t>
                        </w:r>
                        <w:r>
                          <w:rPr>
                            <w:rFonts w:ascii="Helvetica" w:eastAsia="Times New Roman" w:hAnsi="Helvetica" w:cs="Helvetica"/>
                            <w:color w:val="757575"/>
                            <w:sz w:val="24"/>
                            <w:szCs w:val="24"/>
                          </w:rPr>
                          <w:t>, 2020 – 10:30am</w:t>
                        </w:r>
                        <w:r>
                          <w:rPr>
                            <w:rFonts w:ascii="Helvetica" w:eastAsia="Times New Roman" w:hAnsi="Helvetica" w:cs="Helvetica"/>
                            <w:color w:val="757575"/>
                            <w:sz w:val="24"/>
                            <w:szCs w:val="24"/>
                          </w:rPr>
                          <w:br/>
                          <w:t>Springfield Presbyterian Church</w:t>
                        </w:r>
                        <w:r>
                          <w:rPr>
                            <w:rFonts w:ascii="Helvetica" w:eastAsia="Times New Roman" w:hAnsi="Helvetica" w:cs="Helvetica"/>
                            <w:color w:val="757575"/>
                            <w:sz w:val="24"/>
                            <w:szCs w:val="24"/>
                          </w:rPr>
                          <w:br/>
                          <w:t>Order of Worship</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Lighting the Christ Candle</w:t>
                        </w:r>
                        <w:r>
                          <w:rPr>
                            <w:rFonts w:ascii="Helvetica" w:eastAsia="Times New Roman" w:hAnsi="Helvetica" w:cs="Helvetica"/>
                            <w:color w:val="757575"/>
                            <w:sz w:val="24"/>
                            <w:szCs w:val="24"/>
                          </w:rPr>
                          <w:br/>
                          <w:t>Leader: Whenever we light this candle we proclaim:</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Christ is the Light of the world and center of our lives.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Gathering of the People</w:t>
                        </w:r>
                        <w:r>
                          <w:rPr>
                            <w:rFonts w:ascii="Helvetica" w:eastAsia="Times New Roman" w:hAnsi="Helvetica" w:cs="Helvetica"/>
                            <w:color w:val="757575"/>
                            <w:sz w:val="24"/>
                            <w:szCs w:val="24"/>
                          </w:rPr>
                          <w:br/>
                          <w:t>Leader: The Lord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also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[Greetings and Announcements]</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Call to Worship </w:t>
                        </w:r>
                        <w:r>
                          <w:rPr>
                            <w:rFonts w:ascii="Helvetica" w:eastAsia="Times New Roman" w:hAnsi="Helvetica" w:cs="Helvetica"/>
                            <w:color w:val="757575"/>
                            <w:sz w:val="24"/>
                            <w:szCs w:val="24"/>
                          </w:rPr>
                          <w:t> [Psalm 138]</w:t>
                        </w:r>
                        <w:r>
                          <w:rPr>
                            <w:rFonts w:ascii="Helvetica" w:eastAsia="Times New Roman" w:hAnsi="Helvetica" w:cs="Helvetica"/>
                            <w:color w:val="757575"/>
                            <w:sz w:val="24"/>
                            <w:szCs w:val="24"/>
                          </w:rPr>
                          <w:br/>
                          <w:t>Leader: We give you thanks, O Lord, with our whole heart;</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Before the gods we sing your praise;</w:t>
                        </w:r>
                        <w:r>
                          <w:rPr>
                            <w:rFonts w:ascii="Helvetica" w:eastAsia="Times New Roman" w:hAnsi="Helvetica" w:cs="Helvetica"/>
                            <w:color w:val="757575"/>
                            <w:sz w:val="24"/>
                            <w:szCs w:val="24"/>
                          </w:rPr>
                          <w:br/>
                          <w:t>Leader: We bow down toward your holy temple,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give thanks to your name for your steadfast love and your faithfulness;</w:t>
                        </w:r>
                        <w:r>
                          <w:rPr>
                            <w:rFonts w:ascii="Helvetica" w:eastAsia="Times New Roman" w:hAnsi="Helvetica" w:cs="Helvetica"/>
                            <w:color w:val="757575"/>
                            <w:sz w:val="24"/>
                            <w:szCs w:val="24"/>
                          </w:rPr>
                          <w:br/>
                          <w:t>Leader: You have exalted your name and your word above everything.</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On the day we called, you answered us, you increased the strength of our souls.</w:t>
                        </w:r>
                        <w:r>
                          <w:rPr>
                            <w:rFonts w:ascii="Helvetica" w:eastAsia="Times New Roman" w:hAnsi="Helvetica" w:cs="Helvetica"/>
                            <w:color w:val="757575"/>
                            <w:sz w:val="24"/>
                            <w:szCs w:val="24"/>
                          </w:rPr>
                          <w:br/>
                          <w:t>Leader: For though the Lord is high, he regards the lowly,</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But the haughty he perceives from far away.</w:t>
                        </w:r>
                        <w:r>
                          <w:rPr>
                            <w:rFonts w:ascii="Helvetica" w:eastAsia="Times New Roman" w:hAnsi="Helvetica" w:cs="Helvetica"/>
                            <w:color w:val="757575"/>
                            <w:sz w:val="24"/>
                            <w:szCs w:val="24"/>
                          </w:rPr>
                          <w:br/>
                          <w:t>Leader: Though we walk in the midst of trouble,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 preserve us against the wrath of our enemies.</w:t>
                        </w:r>
                        <w:r>
                          <w:rPr>
                            <w:rFonts w:ascii="Helvetica" w:eastAsia="Times New Roman" w:hAnsi="Helvetica" w:cs="Helvetica"/>
                            <w:color w:val="757575"/>
                            <w:sz w:val="24"/>
                            <w:szCs w:val="24"/>
                          </w:rPr>
                          <w:br/>
                          <w:t>Leader: You stretch out your hand,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right hand delivers us.</w:t>
                        </w:r>
                        <w:r>
                          <w:rPr>
                            <w:rFonts w:ascii="Helvetica" w:eastAsia="Times New Roman" w:hAnsi="Helvetica" w:cs="Helvetica"/>
                            <w:color w:val="757575"/>
                            <w:sz w:val="24"/>
                            <w:szCs w:val="24"/>
                          </w:rPr>
                          <w:br/>
                          <w:t>Leader: The Lord will fulfil his purpose for us;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Your steadfast love, O Lord, endures forever. Do not forsake the work of your hands.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ALL: Let us praise our faithful and loving God!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lastRenderedPageBreak/>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All Things Bright and Beautiful - GtG#20</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Prayer of Confession (Unison)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Generous God,</w:t>
                        </w:r>
                        <w:r>
                          <w:rPr>
                            <w:rStyle w:val="Strong"/>
                            <w:rFonts w:ascii="Helvetica" w:eastAsia="Times New Roman" w:hAnsi="Helvetica" w:cs="Helvetica"/>
                            <w:color w:val="757575"/>
                            <w:sz w:val="24"/>
                            <w:szCs w:val="24"/>
                          </w:rPr>
                          <w:t xml:space="preserve"> w</w:t>
                        </w:r>
                        <w:r>
                          <w:rPr>
                            <w:rStyle w:val="Strong"/>
                            <w:rFonts w:ascii="Helvetica" w:eastAsia="Times New Roman" w:hAnsi="Helvetica" w:cs="Helvetica"/>
                            <w:color w:val="757575"/>
                            <w:sz w:val="24"/>
                            <w:szCs w:val="24"/>
                          </w:rPr>
                          <w:t>e are complicit in systems that oppress and subjugate, by our indifference or inaction. Forgive us for the ways in which we have taken what is not ours and in doing so, determined in our minds who is worthy and who is not. We are not God, but you are, and so we ask for your forgiveness and for your healing in our hearts and in our world. Help us today to hear your Word in a new way that causes our feet to move, our hearts to change, and our mouths to speak.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Silent Prayers of Confession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Words of Assurance (responsive)</w:t>
                        </w:r>
                        <w:r>
                          <w:rPr>
                            <w:rFonts w:ascii="Helvetica" w:eastAsia="Times New Roman" w:hAnsi="Helvetica" w:cs="Helvetica"/>
                            <w:color w:val="757575"/>
                            <w:sz w:val="24"/>
                            <w:szCs w:val="24"/>
                          </w:rPr>
                          <w:br/>
                          <w:t>Leader: Anyone who is in Christ is a new creation. The old life has gone; a new life has begun.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We know that we are forgiven, so we shall be at peace! Thanks be to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The Peace</w:t>
                        </w:r>
                        <w:r>
                          <w:rPr>
                            <w:rFonts w:ascii="Helvetica" w:eastAsia="Times New Roman" w:hAnsi="Helvetica" w:cs="Helvetica"/>
                            <w:color w:val="757575"/>
                            <w:sz w:val="24"/>
                            <w:szCs w:val="24"/>
                          </w:rPr>
                          <w:br/>
                          <w:t>Leader: The peace of Christ be with you!</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 xml:space="preserve">People: And </w:t>
                        </w:r>
                        <w:proofErr w:type="gramStart"/>
                        <w:r>
                          <w:rPr>
                            <w:rStyle w:val="Strong"/>
                            <w:rFonts w:ascii="Helvetica" w:eastAsia="Times New Roman" w:hAnsi="Helvetica" w:cs="Helvetica"/>
                            <w:color w:val="757575"/>
                            <w:sz w:val="24"/>
                            <w:szCs w:val="24"/>
                          </w:rPr>
                          <w:t>also</w:t>
                        </w:r>
                        <w:proofErr w:type="gramEnd"/>
                        <w:r>
                          <w:rPr>
                            <w:rStyle w:val="Strong"/>
                            <w:rFonts w:ascii="Helvetica" w:eastAsia="Times New Roman" w:hAnsi="Helvetica" w:cs="Helvetica"/>
                            <w:color w:val="757575"/>
                            <w:sz w:val="24"/>
                            <w:szCs w:val="24"/>
                          </w:rPr>
                          <w:t xml:space="preserve"> with you!</w:t>
                        </w:r>
                        <w:r>
                          <w:rPr>
                            <w:rStyle w:val="Strong"/>
                            <w:rFonts w:ascii="Helvetica" w:eastAsia="Times New Roman" w:hAnsi="Helvetica" w:cs="Helvetica"/>
                            <w:color w:val="757575"/>
                            <w:sz w:val="24"/>
                            <w:szCs w:val="24"/>
                          </w:rPr>
                          <w:t xml:space="preserve"> </w:t>
                        </w:r>
                        <w:r>
                          <w:rPr>
                            <w:rStyle w:val="Strong"/>
                          </w:rPr>
                          <w:t xml:space="preserve">    </w:t>
                        </w:r>
                        <w:r>
                          <w:rPr>
                            <w:rFonts w:ascii="Helvetica" w:eastAsia="Times New Roman" w:hAnsi="Helvetica" w:cs="Helvetica"/>
                            <w:color w:val="757575"/>
                            <w:sz w:val="24"/>
                            <w:szCs w:val="24"/>
                          </w:rPr>
                          <w:t>(You may greet those around you)</w:t>
                        </w:r>
                        <w:r>
                          <w:rPr>
                            <w:rFonts w:ascii="Helvetica" w:eastAsia="Times New Roman" w:hAnsi="Helvetica" w:cs="Helvetica"/>
                            <w:color w:val="757575"/>
                            <w:sz w:val="24"/>
                            <w:szCs w:val="24"/>
                          </w:rPr>
                          <w:br/>
                          <w:t> </w:t>
                        </w:r>
                      </w:p>
                      <w:p w14:paraId="0EF59ADA" w14:textId="1AA59294" w:rsidR="00607406" w:rsidRDefault="00607406" w:rsidP="00607406">
                        <w:pPr>
                          <w:spacing w:line="360" w:lineRule="auto"/>
                          <w:rPr>
                            <w:rFonts w:ascii="Helvetica" w:eastAsia="Times New Roman" w:hAnsi="Helvetica" w:cs="Helvetica"/>
                            <w:color w:val="444444"/>
                            <w:sz w:val="33"/>
                            <w:szCs w:val="33"/>
                          </w:rPr>
                        </w:pPr>
                        <w:r>
                          <w:rPr>
                            <w:rStyle w:val="Emphasis"/>
                            <w:rFonts w:ascii="Helvetica" w:eastAsia="Times New Roman" w:hAnsi="Helvetica" w:cs="Helvetica"/>
                            <w:color w:val="757575"/>
                            <w:sz w:val="24"/>
                            <w:szCs w:val="24"/>
                            <w:u w:val="single"/>
                          </w:rPr>
                          <w:t>The Proclamation of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Prayer of Illumination </w:t>
                        </w:r>
                        <w:r>
                          <w:rPr>
                            <w:rFonts w:ascii="Helvetica" w:eastAsia="Times New Roman" w:hAnsi="Helvetica" w:cs="Helvetica"/>
                            <w:color w:val="757575"/>
                            <w:sz w:val="24"/>
                            <w:szCs w:val="24"/>
                          </w:rPr>
                          <w:br/>
                          <w:t>Lord, open our hearts and minds by the power of your Holy Spirit, that as the scriptures are read and your Word is proclaimed, we may hear with joy what you say to us today.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Scripture Lesson</w:t>
                        </w:r>
                        <w:r>
                          <w:rPr>
                            <w:rFonts w:ascii="Helvetica" w:eastAsia="Times New Roman" w:hAnsi="Helvetica" w:cs="Helvetica"/>
                            <w:color w:val="757575"/>
                            <w:sz w:val="24"/>
                            <w:szCs w:val="24"/>
                          </w:rPr>
                          <w:t xml:space="preserve"> </w:t>
                        </w:r>
                        <w:r>
                          <w:rPr>
                            <w:rFonts w:ascii="Helvetica" w:eastAsia="Times New Roman" w:hAnsi="Helvetica" w:cs="Helvetica"/>
                            <w:color w:val="757575"/>
                            <w:sz w:val="24"/>
                            <w:szCs w:val="24"/>
                          </w:rPr>
                          <w:t xml:space="preserve">     </w:t>
                        </w:r>
                        <w:r>
                          <w:rPr>
                            <w:rFonts w:eastAsia="Times New Roman"/>
                          </w:rPr>
                          <w:t>Matthew 25:14-30</w:t>
                        </w:r>
                      </w:p>
                      <w:p w14:paraId="7F424F18" w14:textId="77777777" w:rsidR="00607406" w:rsidRDefault="00607406">
                        <w:pPr>
                          <w:pStyle w:val="Heading3"/>
                          <w:rPr>
                            <w:rFonts w:eastAsia="Times New Roman"/>
                          </w:rPr>
                        </w:pPr>
                        <w:r>
                          <w:rPr>
                            <w:rFonts w:eastAsia="Times New Roman"/>
                          </w:rPr>
                          <w:t>The Parable of the Talents</w:t>
                        </w:r>
                      </w:p>
                      <w:p w14:paraId="61F3B43D" w14:textId="77777777" w:rsidR="00607406" w:rsidRDefault="00607406">
                        <w:pPr>
                          <w:spacing w:line="360" w:lineRule="auto"/>
                          <w:rPr>
                            <w:rFonts w:ascii="Helvetica" w:eastAsia="Times New Roman" w:hAnsi="Helvetica" w:cs="Helvetica"/>
                            <w:color w:val="757575"/>
                            <w:sz w:val="24"/>
                            <w:szCs w:val="24"/>
                          </w:rPr>
                        </w:pPr>
                        <w:r>
                          <w:rPr>
                            <w:rStyle w:val="Strong"/>
                            <w:rFonts w:ascii="Helvetica" w:eastAsia="Times New Roman" w:hAnsi="Helvetica" w:cs="Helvetica"/>
                            <w:color w:val="757575"/>
                            <w:sz w:val="24"/>
                            <w:szCs w:val="24"/>
                            <w:vertAlign w:val="superscript"/>
                          </w:rPr>
                          <w:t>14 </w:t>
                        </w:r>
                        <w:r>
                          <w:rPr>
                            <w:rFonts w:ascii="Helvetica" w:eastAsia="Times New Roman" w:hAnsi="Helvetica" w:cs="Helvetica"/>
                            <w:color w:val="757575"/>
                            <w:sz w:val="24"/>
                            <w:szCs w:val="24"/>
                          </w:rPr>
                          <w:t>“For it is as if a man, going on a journey, summoned his slaves and entrusted his property to them; </w:t>
                        </w:r>
                        <w:r>
                          <w:rPr>
                            <w:rStyle w:val="Strong"/>
                            <w:rFonts w:ascii="Helvetica" w:eastAsia="Times New Roman" w:hAnsi="Helvetica" w:cs="Helvetica"/>
                            <w:color w:val="757575"/>
                            <w:sz w:val="24"/>
                            <w:szCs w:val="24"/>
                            <w:vertAlign w:val="superscript"/>
                          </w:rPr>
                          <w:t>15 </w:t>
                        </w:r>
                        <w:r>
                          <w:rPr>
                            <w:rFonts w:ascii="Helvetica" w:eastAsia="Times New Roman" w:hAnsi="Helvetica" w:cs="Helvetica"/>
                            <w:color w:val="757575"/>
                            <w:sz w:val="24"/>
                            <w:szCs w:val="24"/>
                          </w:rPr>
                          <w:t>to one he gave five talents,</w:t>
                        </w:r>
                        <w:r>
                          <w:rPr>
                            <w:rFonts w:ascii="Helvetica" w:eastAsia="Times New Roman" w:hAnsi="Helvetica" w:cs="Helvetica"/>
                            <w:color w:val="757575"/>
                            <w:sz w:val="24"/>
                            <w:szCs w:val="24"/>
                            <w:vertAlign w:val="superscript"/>
                          </w:rPr>
                          <w:t>[</w:t>
                        </w:r>
                        <w:hyperlink r:id="rId4" w:tooltip="See footnote f" w:history="1">
                          <w:r>
                            <w:rPr>
                              <w:rStyle w:val="Hyperlink"/>
                              <w:rFonts w:ascii="Helvetica" w:eastAsia="Times New Roman" w:hAnsi="Helvetica" w:cs="Helvetica"/>
                              <w:color w:val="007C89"/>
                              <w:sz w:val="24"/>
                              <w:szCs w:val="24"/>
                              <w:vertAlign w:val="superscript"/>
                            </w:rPr>
                            <w:t>f</w:t>
                          </w:r>
                        </w:hyperlink>
                        <w:r>
                          <w:rPr>
                            <w:rFonts w:ascii="Helvetica" w:eastAsia="Times New Roman" w:hAnsi="Helvetica" w:cs="Helvetica"/>
                            <w:color w:val="757575"/>
                            <w:sz w:val="24"/>
                            <w:szCs w:val="24"/>
                            <w:vertAlign w:val="superscript"/>
                          </w:rPr>
                          <w:t>]</w:t>
                        </w:r>
                        <w:r>
                          <w:rPr>
                            <w:rFonts w:ascii="Helvetica" w:eastAsia="Times New Roman" w:hAnsi="Helvetica" w:cs="Helvetica"/>
                            <w:color w:val="757575"/>
                            <w:sz w:val="24"/>
                            <w:szCs w:val="24"/>
                          </w:rPr>
                          <w:t> to another two, to another one, to each according to his ability. Then he went away. </w:t>
                        </w:r>
                        <w:r>
                          <w:rPr>
                            <w:rStyle w:val="Strong"/>
                            <w:rFonts w:ascii="Helvetica" w:eastAsia="Times New Roman" w:hAnsi="Helvetica" w:cs="Helvetica"/>
                            <w:color w:val="757575"/>
                            <w:sz w:val="24"/>
                            <w:szCs w:val="24"/>
                            <w:vertAlign w:val="superscript"/>
                          </w:rPr>
                          <w:t>16 </w:t>
                        </w:r>
                        <w:r>
                          <w:rPr>
                            <w:rFonts w:ascii="Helvetica" w:eastAsia="Times New Roman" w:hAnsi="Helvetica" w:cs="Helvetica"/>
                            <w:color w:val="757575"/>
                            <w:sz w:val="24"/>
                            <w:szCs w:val="24"/>
                          </w:rPr>
                          <w:t xml:space="preserve">The one who had received the five talents went off at once and traded with </w:t>
                        </w:r>
                        <w:proofErr w:type="gramStart"/>
                        <w:r>
                          <w:rPr>
                            <w:rFonts w:ascii="Helvetica" w:eastAsia="Times New Roman" w:hAnsi="Helvetica" w:cs="Helvetica"/>
                            <w:color w:val="757575"/>
                            <w:sz w:val="24"/>
                            <w:szCs w:val="24"/>
                          </w:rPr>
                          <w:t>them, and</w:t>
                        </w:r>
                        <w:proofErr w:type="gramEnd"/>
                        <w:r>
                          <w:rPr>
                            <w:rFonts w:ascii="Helvetica" w:eastAsia="Times New Roman" w:hAnsi="Helvetica" w:cs="Helvetica"/>
                            <w:color w:val="757575"/>
                            <w:sz w:val="24"/>
                            <w:szCs w:val="24"/>
                          </w:rPr>
                          <w:t xml:space="preserve"> made five more talents. </w:t>
                        </w:r>
                        <w:r>
                          <w:rPr>
                            <w:rStyle w:val="Strong"/>
                            <w:rFonts w:ascii="Helvetica" w:eastAsia="Times New Roman" w:hAnsi="Helvetica" w:cs="Helvetica"/>
                            <w:color w:val="757575"/>
                            <w:sz w:val="24"/>
                            <w:szCs w:val="24"/>
                            <w:vertAlign w:val="superscript"/>
                          </w:rPr>
                          <w:t>17 </w:t>
                        </w:r>
                        <w:r>
                          <w:rPr>
                            <w:rFonts w:ascii="Helvetica" w:eastAsia="Times New Roman" w:hAnsi="Helvetica" w:cs="Helvetica"/>
                            <w:color w:val="757575"/>
                            <w:sz w:val="24"/>
                            <w:szCs w:val="24"/>
                          </w:rPr>
                          <w:t>In the same way, the one who had the two talents made two more talents. </w:t>
                        </w:r>
                        <w:r>
                          <w:rPr>
                            <w:rStyle w:val="Strong"/>
                            <w:rFonts w:ascii="Helvetica" w:eastAsia="Times New Roman" w:hAnsi="Helvetica" w:cs="Helvetica"/>
                            <w:color w:val="757575"/>
                            <w:sz w:val="24"/>
                            <w:szCs w:val="24"/>
                            <w:vertAlign w:val="superscript"/>
                          </w:rPr>
                          <w:t>18 </w:t>
                        </w:r>
                        <w:r>
                          <w:rPr>
                            <w:rFonts w:ascii="Helvetica" w:eastAsia="Times New Roman" w:hAnsi="Helvetica" w:cs="Helvetica"/>
                            <w:color w:val="757575"/>
                            <w:sz w:val="24"/>
                            <w:szCs w:val="24"/>
                          </w:rPr>
                          <w:t xml:space="preserve">But the one who had received the one talent went off and dug </w:t>
                        </w:r>
                        <w:r>
                          <w:rPr>
                            <w:rFonts w:ascii="Helvetica" w:eastAsia="Times New Roman" w:hAnsi="Helvetica" w:cs="Helvetica"/>
                            <w:color w:val="757575"/>
                            <w:sz w:val="24"/>
                            <w:szCs w:val="24"/>
                          </w:rPr>
                          <w:lastRenderedPageBreak/>
                          <w:t>a hole in the ground and hid his master’s money. </w:t>
                        </w:r>
                        <w:r>
                          <w:rPr>
                            <w:rStyle w:val="Strong"/>
                            <w:rFonts w:ascii="Helvetica" w:eastAsia="Times New Roman" w:hAnsi="Helvetica" w:cs="Helvetica"/>
                            <w:color w:val="757575"/>
                            <w:sz w:val="24"/>
                            <w:szCs w:val="24"/>
                            <w:vertAlign w:val="superscript"/>
                          </w:rPr>
                          <w:t>19 </w:t>
                        </w:r>
                        <w:r>
                          <w:rPr>
                            <w:rFonts w:ascii="Helvetica" w:eastAsia="Times New Roman" w:hAnsi="Helvetica" w:cs="Helvetica"/>
                            <w:color w:val="757575"/>
                            <w:sz w:val="24"/>
                            <w:szCs w:val="24"/>
                          </w:rPr>
                          <w:t>After a long time the master of those slaves came and settled accounts with them. </w:t>
                        </w:r>
                        <w:r>
                          <w:rPr>
                            <w:rStyle w:val="Strong"/>
                            <w:rFonts w:ascii="Helvetica" w:eastAsia="Times New Roman" w:hAnsi="Helvetica" w:cs="Helvetica"/>
                            <w:color w:val="757575"/>
                            <w:sz w:val="24"/>
                            <w:szCs w:val="24"/>
                            <w:vertAlign w:val="superscript"/>
                          </w:rPr>
                          <w:t>20 </w:t>
                        </w:r>
                        <w:r>
                          <w:rPr>
                            <w:rFonts w:ascii="Helvetica" w:eastAsia="Times New Roman" w:hAnsi="Helvetica" w:cs="Helvetica"/>
                            <w:color w:val="757575"/>
                            <w:sz w:val="24"/>
                            <w:szCs w:val="24"/>
                          </w:rPr>
                          <w:t>Then the one who had received the five talents came forward, bringing five more talents, saying, ‘Master, you handed over to me five talents; see, I have made five more talents.’ </w:t>
                        </w:r>
                        <w:r>
                          <w:rPr>
                            <w:rStyle w:val="Strong"/>
                            <w:rFonts w:ascii="Helvetica" w:eastAsia="Times New Roman" w:hAnsi="Helvetica" w:cs="Helvetica"/>
                            <w:color w:val="757575"/>
                            <w:sz w:val="24"/>
                            <w:szCs w:val="24"/>
                            <w:vertAlign w:val="superscript"/>
                          </w:rPr>
                          <w:t>21 </w:t>
                        </w:r>
                        <w:r>
                          <w:rPr>
                            <w:rFonts w:ascii="Helvetica" w:eastAsia="Times New Roman" w:hAnsi="Helvetica" w:cs="Helvetica"/>
                            <w:color w:val="757575"/>
                            <w:sz w:val="24"/>
                            <w:szCs w:val="24"/>
                          </w:rPr>
                          <w:t>His master said to him, ‘Well done, good and trustworthy slave; you have been trustworthy in a few things, I will put you in charge of many things; enter into the joy of your master.’ </w:t>
                        </w:r>
                        <w:r>
                          <w:rPr>
                            <w:rStyle w:val="Strong"/>
                            <w:rFonts w:ascii="Helvetica" w:eastAsia="Times New Roman" w:hAnsi="Helvetica" w:cs="Helvetica"/>
                            <w:color w:val="757575"/>
                            <w:sz w:val="24"/>
                            <w:szCs w:val="24"/>
                            <w:vertAlign w:val="superscript"/>
                          </w:rPr>
                          <w:t>22 </w:t>
                        </w:r>
                        <w:r>
                          <w:rPr>
                            <w:rFonts w:ascii="Helvetica" w:eastAsia="Times New Roman" w:hAnsi="Helvetica" w:cs="Helvetica"/>
                            <w:color w:val="757575"/>
                            <w:sz w:val="24"/>
                            <w:szCs w:val="24"/>
                          </w:rPr>
                          <w:t>And the one with the two talents also came forward, saying, ‘Master, you handed over to me two talents; see, I have made two more talents.’ </w:t>
                        </w:r>
                        <w:r>
                          <w:rPr>
                            <w:rStyle w:val="Strong"/>
                            <w:rFonts w:ascii="Helvetica" w:eastAsia="Times New Roman" w:hAnsi="Helvetica" w:cs="Helvetica"/>
                            <w:color w:val="757575"/>
                            <w:sz w:val="24"/>
                            <w:szCs w:val="24"/>
                            <w:vertAlign w:val="superscript"/>
                          </w:rPr>
                          <w:t>23 </w:t>
                        </w:r>
                        <w:r>
                          <w:rPr>
                            <w:rFonts w:ascii="Helvetica" w:eastAsia="Times New Roman" w:hAnsi="Helvetica" w:cs="Helvetica"/>
                            <w:color w:val="757575"/>
                            <w:sz w:val="24"/>
                            <w:szCs w:val="24"/>
                          </w:rPr>
                          <w:t>His master said to him, ‘Well done, good and trustworthy slave; you have been trustworthy in a few things, I will put you in charge of many things; enter into the joy of your master.’ </w:t>
                        </w:r>
                        <w:r>
                          <w:rPr>
                            <w:rStyle w:val="Strong"/>
                            <w:rFonts w:ascii="Helvetica" w:eastAsia="Times New Roman" w:hAnsi="Helvetica" w:cs="Helvetica"/>
                            <w:color w:val="757575"/>
                            <w:sz w:val="24"/>
                            <w:szCs w:val="24"/>
                            <w:vertAlign w:val="superscript"/>
                          </w:rPr>
                          <w:t>24 </w:t>
                        </w:r>
                        <w:r>
                          <w:rPr>
                            <w:rFonts w:ascii="Helvetica" w:eastAsia="Times New Roman" w:hAnsi="Helvetica" w:cs="Helvetica"/>
                            <w:color w:val="757575"/>
                            <w:sz w:val="24"/>
                            <w:szCs w:val="24"/>
                          </w:rPr>
                          <w:t>Then the one who had received the one talent also came forward, saying, ‘Master, I knew that you were a harsh man, reaping where you did not sow, and gathering where you did not scatter seed; </w:t>
                        </w:r>
                        <w:r>
                          <w:rPr>
                            <w:rStyle w:val="Strong"/>
                            <w:rFonts w:ascii="Helvetica" w:eastAsia="Times New Roman" w:hAnsi="Helvetica" w:cs="Helvetica"/>
                            <w:color w:val="757575"/>
                            <w:sz w:val="24"/>
                            <w:szCs w:val="24"/>
                            <w:vertAlign w:val="superscript"/>
                          </w:rPr>
                          <w:t>25 </w:t>
                        </w:r>
                        <w:r>
                          <w:rPr>
                            <w:rFonts w:ascii="Helvetica" w:eastAsia="Times New Roman" w:hAnsi="Helvetica" w:cs="Helvetica"/>
                            <w:color w:val="757575"/>
                            <w:sz w:val="24"/>
                            <w:szCs w:val="24"/>
                          </w:rPr>
                          <w:t>so I was afraid, and I went and hid your talent in the ground. Here you have what is yours.’ </w:t>
                        </w:r>
                        <w:r>
                          <w:rPr>
                            <w:rStyle w:val="Strong"/>
                            <w:rFonts w:ascii="Helvetica" w:eastAsia="Times New Roman" w:hAnsi="Helvetica" w:cs="Helvetica"/>
                            <w:color w:val="757575"/>
                            <w:sz w:val="24"/>
                            <w:szCs w:val="24"/>
                            <w:vertAlign w:val="superscript"/>
                          </w:rPr>
                          <w:t>26 </w:t>
                        </w:r>
                        <w:r>
                          <w:rPr>
                            <w:rFonts w:ascii="Helvetica" w:eastAsia="Times New Roman" w:hAnsi="Helvetica" w:cs="Helvetica"/>
                            <w:color w:val="757575"/>
                            <w:sz w:val="24"/>
                            <w:szCs w:val="24"/>
                          </w:rPr>
                          <w:t>But his master replied, ‘You wicked and lazy slave! You knew, did you, that I reap where I did not sow, and gather where I did not scatter? </w:t>
                        </w:r>
                        <w:r>
                          <w:rPr>
                            <w:rStyle w:val="Strong"/>
                            <w:rFonts w:ascii="Helvetica" w:eastAsia="Times New Roman" w:hAnsi="Helvetica" w:cs="Helvetica"/>
                            <w:color w:val="757575"/>
                            <w:sz w:val="24"/>
                            <w:szCs w:val="24"/>
                            <w:vertAlign w:val="superscript"/>
                          </w:rPr>
                          <w:t>27 </w:t>
                        </w:r>
                        <w:r>
                          <w:rPr>
                            <w:rFonts w:ascii="Helvetica" w:eastAsia="Times New Roman" w:hAnsi="Helvetica" w:cs="Helvetica"/>
                            <w:color w:val="757575"/>
                            <w:sz w:val="24"/>
                            <w:szCs w:val="24"/>
                          </w:rPr>
                          <w:t xml:space="preserve">Then you ought to have invested my money with the bankers, and on my </w:t>
                        </w:r>
                        <w:proofErr w:type="gramStart"/>
                        <w:r>
                          <w:rPr>
                            <w:rFonts w:ascii="Helvetica" w:eastAsia="Times New Roman" w:hAnsi="Helvetica" w:cs="Helvetica"/>
                            <w:color w:val="757575"/>
                            <w:sz w:val="24"/>
                            <w:szCs w:val="24"/>
                          </w:rPr>
                          <w:t>return</w:t>
                        </w:r>
                        <w:proofErr w:type="gramEnd"/>
                        <w:r>
                          <w:rPr>
                            <w:rFonts w:ascii="Helvetica" w:eastAsia="Times New Roman" w:hAnsi="Helvetica" w:cs="Helvetica"/>
                            <w:color w:val="757575"/>
                            <w:sz w:val="24"/>
                            <w:szCs w:val="24"/>
                          </w:rPr>
                          <w:t xml:space="preserve"> I would have received what was my own with interest. </w:t>
                        </w:r>
                        <w:r>
                          <w:rPr>
                            <w:rStyle w:val="Strong"/>
                            <w:rFonts w:ascii="Helvetica" w:eastAsia="Times New Roman" w:hAnsi="Helvetica" w:cs="Helvetica"/>
                            <w:color w:val="757575"/>
                            <w:sz w:val="24"/>
                            <w:szCs w:val="24"/>
                            <w:vertAlign w:val="superscript"/>
                          </w:rPr>
                          <w:t>28 </w:t>
                        </w:r>
                        <w:r>
                          <w:rPr>
                            <w:rFonts w:ascii="Helvetica" w:eastAsia="Times New Roman" w:hAnsi="Helvetica" w:cs="Helvetica"/>
                            <w:color w:val="757575"/>
                            <w:sz w:val="24"/>
                            <w:szCs w:val="24"/>
                          </w:rPr>
                          <w:t xml:space="preserve">So take the talent from </w:t>
                        </w:r>
                        <w:proofErr w:type="gramStart"/>
                        <w:r>
                          <w:rPr>
                            <w:rFonts w:ascii="Helvetica" w:eastAsia="Times New Roman" w:hAnsi="Helvetica" w:cs="Helvetica"/>
                            <w:color w:val="757575"/>
                            <w:sz w:val="24"/>
                            <w:szCs w:val="24"/>
                          </w:rPr>
                          <w:t>him, and</w:t>
                        </w:r>
                        <w:proofErr w:type="gramEnd"/>
                        <w:r>
                          <w:rPr>
                            <w:rFonts w:ascii="Helvetica" w:eastAsia="Times New Roman" w:hAnsi="Helvetica" w:cs="Helvetica"/>
                            <w:color w:val="757575"/>
                            <w:sz w:val="24"/>
                            <w:szCs w:val="24"/>
                          </w:rPr>
                          <w:t xml:space="preserve"> give it to the one with the ten talents. </w:t>
                        </w:r>
                        <w:r>
                          <w:rPr>
                            <w:rStyle w:val="Strong"/>
                            <w:rFonts w:ascii="Helvetica" w:eastAsia="Times New Roman" w:hAnsi="Helvetica" w:cs="Helvetica"/>
                            <w:color w:val="757575"/>
                            <w:sz w:val="24"/>
                            <w:szCs w:val="24"/>
                            <w:vertAlign w:val="superscript"/>
                          </w:rPr>
                          <w:t>29 </w:t>
                        </w:r>
                        <w:r>
                          <w:rPr>
                            <w:rFonts w:ascii="Helvetica" w:eastAsia="Times New Roman" w:hAnsi="Helvetica" w:cs="Helvetica"/>
                            <w:color w:val="757575"/>
                            <w:sz w:val="24"/>
                            <w:szCs w:val="24"/>
                          </w:rPr>
                          <w:t>For to all those who have, more will be given, and they will have an abundance; but from those who have nothing, even what they have will be taken away. </w:t>
                        </w:r>
                        <w:r>
                          <w:rPr>
                            <w:rStyle w:val="Strong"/>
                            <w:rFonts w:ascii="Helvetica" w:eastAsia="Times New Roman" w:hAnsi="Helvetica" w:cs="Helvetica"/>
                            <w:color w:val="757575"/>
                            <w:sz w:val="24"/>
                            <w:szCs w:val="24"/>
                            <w:vertAlign w:val="superscript"/>
                          </w:rPr>
                          <w:t>30 </w:t>
                        </w:r>
                        <w:r>
                          <w:rPr>
                            <w:rFonts w:ascii="Helvetica" w:eastAsia="Times New Roman" w:hAnsi="Helvetica" w:cs="Helvetica"/>
                            <w:color w:val="757575"/>
                            <w:sz w:val="24"/>
                            <w:szCs w:val="24"/>
                          </w:rPr>
                          <w:t>As for this worthless slave, throw him into the outer darkness, where there will be weeping and gnashing of teeth.’</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xml:space="preserve">Time with Young People </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Sermon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The Economy of Blessing</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u w:val="single"/>
                          </w:rPr>
                          <w:t>The Response to the Word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 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God, Whose Giving Knows No Ending - GtG#716</w:t>
                        </w:r>
                        <w:r>
                          <w:rPr>
                            <w:rFonts w:ascii="Helvetica" w:eastAsia="Times New Roman" w:hAnsi="Helvetica" w:cs="Helvetica"/>
                            <w:color w:val="757575"/>
                            <w:sz w:val="24"/>
                            <w:szCs w:val="24"/>
                          </w:rPr>
                          <w:br w:type="textWrapping" w:clear="all"/>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Pastoral Prayer and the Lord’s Prayer</w:t>
                        </w:r>
                        <w:r>
                          <w:rPr>
                            <w:rFonts w:ascii="Helvetica" w:eastAsia="Times New Roman" w:hAnsi="Helvetica" w:cs="Helvetica"/>
                            <w:color w:val="757575"/>
                            <w:sz w:val="24"/>
                            <w:szCs w:val="24"/>
                          </w:rPr>
                          <w:t> </w:t>
                        </w:r>
                        <w:r>
                          <w:rPr>
                            <w:rFonts w:ascii="Helvetica" w:eastAsia="Times New Roman" w:hAnsi="Helvetica" w:cs="Helvetica"/>
                            <w:color w:val="757575"/>
                            <w:sz w:val="24"/>
                            <w:szCs w:val="24"/>
                          </w:rPr>
                          <w:br/>
                          <w:t>“For this I pray to God” / “For this I give thanks to God.”</w:t>
                        </w:r>
                        <w:r>
                          <w:rPr>
                            <w:rFonts w:ascii="Helvetica" w:eastAsia="Times New Roman" w:hAnsi="Helvetica" w:cs="Helvetica"/>
                            <w:color w:val="757575"/>
                            <w:sz w:val="24"/>
                            <w:szCs w:val="24"/>
                          </w:rPr>
                          <w:br/>
                          <w:t>Congregational Response: “</w:t>
                        </w:r>
                        <w:r>
                          <w:rPr>
                            <w:rStyle w:val="Strong"/>
                            <w:rFonts w:ascii="Helvetica" w:eastAsia="Times New Roman" w:hAnsi="Helvetica" w:cs="Helvetica"/>
                            <w:color w:val="757575"/>
                            <w:sz w:val="24"/>
                            <w:szCs w:val="24"/>
                          </w:rPr>
                          <w:t>Hear our prayer, O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p>
                      <w:p w14:paraId="593EE609" w14:textId="77777777" w:rsidR="00607406" w:rsidRDefault="00607406">
                        <w:pPr>
                          <w:spacing w:line="360" w:lineRule="auto"/>
                          <w:rPr>
                            <w:rFonts w:ascii="Helvetica" w:eastAsia="Times New Roman" w:hAnsi="Helvetica" w:cs="Helvetica"/>
                            <w:color w:val="757575"/>
                            <w:sz w:val="24"/>
                            <w:szCs w:val="24"/>
                          </w:rPr>
                        </w:pPr>
                      </w:p>
                      <w:p w14:paraId="2B2C509B" w14:textId="77777777" w:rsidR="00607406" w:rsidRDefault="00607406">
                        <w:pPr>
                          <w:spacing w:line="360" w:lineRule="auto"/>
                          <w:rPr>
                            <w:rFonts w:ascii="Helvetica" w:eastAsia="Times New Roman" w:hAnsi="Helvetica" w:cs="Helvetica"/>
                            <w:color w:val="757575"/>
                            <w:sz w:val="24"/>
                            <w:szCs w:val="24"/>
                          </w:rPr>
                        </w:pPr>
                      </w:p>
                      <w:p w14:paraId="2DE14AE0" w14:textId="10E076D9" w:rsidR="00607406" w:rsidRDefault="00607406">
                        <w:pPr>
                          <w:spacing w:line="360" w:lineRule="auto"/>
                          <w:rPr>
                            <w:rFonts w:ascii="Helvetica" w:eastAsia="Times New Roman" w:hAnsi="Helvetica" w:cs="Helvetica"/>
                            <w:color w:val="757575"/>
                            <w:sz w:val="24"/>
                            <w:szCs w:val="24"/>
                          </w:rPr>
                        </w:pPr>
                        <w:r>
                          <w:rPr>
                            <w:rFonts w:ascii="Helvetica" w:eastAsia="Times New Roman" w:hAnsi="Helvetica" w:cs="Helvetica"/>
                            <w:color w:val="757575"/>
                            <w:sz w:val="24"/>
                            <w:szCs w:val="24"/>
                          </w:rPr>
                          <w:lastRenderedPageBreak/>
                          <w:t>Generous God,</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t>And now, in confidence and in gratitude, we say the prayer together that Jesus Christ, our Savior and Redeemer, taught us to pray...</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Our Father,</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Who art in Heaven, hallowed be thy name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Thy kingdom come, thy will be done.</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On Earth as it is in Heaven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give us this day our daily bread</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forgive us our debts as we forgive our debtors,</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And lead us not into temptation, but deliver us from evil.</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For thine is the kingdom, the power, and the glory forever. Amen.</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Offertory Prayer</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Hymn</w:t>
                        </w:r>
                        <w:r>
                          <w:rPr>
                            <w:rStyle w:val="Emphasis"/>
                            <w:rFonts w:ascii="Helvetica" w:eastAsia="Times New Roman" w:hAnsi="Helvetica" w:cs="Helvetica"/>
                            <w:color w:val="757575"/>
                            <w:sz w:val="24"/>
                            <w:szCs w:val="24"/>
                          </w:rPr>
                          <w:t xml:space="preserve"> </w:t>
                        </w:r>
                        <w:r>
                          <w:rPr>
                            <w:rStyle w:val="Emphasis"/>
                          </w:rPr>
                          <w:t xml:space="preserve">    </w:t>
                        </w:r>
                        <w:r>
                          <w:rPr>
                            <w:rFonts w:ascii="Helvetica" w:eastAsia="Times New Roman" w:hAnsi="Helvetica" w:cs="Helvetica"/>
                            <w:color w:val="757575"/>
                            <w:sz w:val="24"/>
                            <w:szCs w:val="24"/>
                          </w:rPr>
                          <w:t>I Need Thee Every Hour - GtG#735</w:t>
                        </w:r>
                        <w:r>
                          <w:rPr>
                            <w:rFonts w:ascii="Helvetica" w:eastAsia="Times New Roman" w:hAnsi="Helvetica" w:cs="Helvetica"/>
                            <w:color w:val="757575"/>
                            <w:sz w:val="24"/>
                            <w:szCs w:val="24"/>
                          </w:rPr>
                          <w:br/>
                          <w:t> </w:t>
                        </w:r>
                        <w:r>
                          <w:rPr>
                            <w:rFonts w:ascii="Helvetica" w:eastAsia="Times New Roman" w:hAnsi="Helvetica" w:cs="Helvetica"/>
                            <w:color w:val="757575"/>
                            <w:sz w:val="24"/>
                            <w:szCs w:val="24"/>
                          </w:rPr>
                          <w:br/>
                        </w:r>
                        <w:r>
                          <w:rPr>
                            <w:rStyle w:val="Emphasis"/>
                            <w:rFonts w:ascii="Helvetica" w:eastAsia="Times New Roman" w:hAnsi="Helvetica" w:cs="Helvetica"/>
                            <w:color w:val="757575"/>
                            <w:sz w:val="24"/>
                            <w:szCs w:val="24"/>
                          </w:rPr>
                          <w:t>Charge and Benediction</w:t>
                        </w:r>
                        <w:r>
                          <w:rPr>
                            <w:rFonts w:ascii="Helvetica" w:eastAsia="Times New Roman" w:hAnsi="Helvetica" w:cs="Helvetica"/>
                            <w:color w:val="757575"/>
                            <w:sz w:val="24"/>
                            <w:szCs w:val="24"/>
                          </w:rPr>
                          <w:br/>
                          <w:t>Leader: It is not what we own,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Simply being yours is a blessing</w:t>
                        </w:r>
                        <w:r>
                          <w:rPr>
                            <w:rFonts w:ascii="Helvetica" w:eastAsia="Times New Roman" w:hAnsi="Helvetica" w:cs="Helvetica"/>
                            <w:color w:val="757575"/>
                            <w:sz w:val="24"/>
                            <w:szCs w:val="24"/>
                          </w:rPr>
                          <w:br/>
                          <w:t>Leader: It is not our wealth,</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Let us live into that blessing</w:t>
                        </w:r>
                        <w:r>
                          <w:rPr>
                            <w:rFonts w:ascii="Helvetica" w:eastAsia="Times New Roman" w:hAnsi="Helvetica" w:cs="Helvetica"/>
                            <w:color w:val="757575"/>
                            <w:sz w:val="24"/>
                            <w:szCs w:val="24"/>
                          </w:rPr>
                          <w:br/>
                          <w:t>Leader: It is a joy in itself to be called your very own.</w:t>
                        </w:r>
                        <w:r>
                          <w:rPr>
                            <w:rFonts w:ascii="Helvetica" w:eastAsia="Times New Roman" w:hAnsi="Helvetica" w:cs="Helvetica"/>
                            <w:color w:val="757575"/>
                            <w:sz w:val="24"/>
                            <w:szCs w:val="24"/>
                          </w:rPr>
                          <w:br/>
                        </w:r>
                        <w:r>
                          <w:rPr>
                            <w:rStyle w:val="Strong"/>
                            <w:rFonts w:ascii="Helvetica" w:eastAsia="Times New Roman" w:hAnsi="Helvetica" w:cs="Helvetica"/>
                            <w:color w:val="757575"/>
                            <w:sz w:val="24"/>
                            <w:szCs w:val="24"/>
                          </w:rPr>
                          <w:t>People: And in that blessing and joy, may we live accordingly, blessing others with your love.</w:t>
                        </w:r>
                        <w:r>
                          <w:rPr>
                            <w:rFonts w:ascii="Helvetica" w:eastAsia="Times New Roman" w:hAnsi="Helvetica" w:cs="Helvetica"/>
                            <w:color w:val="757575"/>
                            <w:sz w:val="24"/>
                            <w:szCs w:val="24"/>
                          </w:rPr>
                          <w:br/>
                          <w:t xml:space="preserve">  </w:t>
                        </w:r>
                      </w:p>
                    </w:tc>
                  </w:tr>
                </w:tbl>
                <w:p w14:paraId="6A037A92" w14:textId="77777777" w:rsidR="00607406" w:rsidRDefault="00607406">
                  <w:pPr>
                    <w:rPr>
                      <w:rFonts w:ascii="Times New Roman" w:eastAsia="Times New Roman" w:hAnsi="Times New Roman" w:cs="Times New Roman"/>
                      <w:sz w:val="20"/>
                      <w:szCs w:val="20"/>
                    </w:rPr>
                  </w:pPr>
                </w:p>
              </w:tc>
            </w:tr>
          </w:tbl>
          <w:p w14:paraId="74CFC767" w14:textId="77777777" w:rsidR="00607406" w:rsidRDefault="00607406">
            <w:pPr>
              <w:rPr>
                <w:rFonts w:ascii="Times New Roman" w:eastAsia="Times New Roman" w:hAnsi="Times New Roman" w:cs="Times New Roman"/>
                <w:sz w:val="20"/>
                <w:szCs w:val="20"/>
              </w:rPr>
            </w:pPr>
          </w:p>
        </w:tc>
      </w:tr>
    </w:tbl>
    <w:p w14:paraId="6AC27DA8" w14:textId="77777777" w:rsidR="000C7E91" w:rsidRDefault="000C7E91"/>
    <w:sectPr w:rsidR="000C7E91" w:rsidSect="006074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0"/>
  </w:compat>
  <w:rsids>
    <w:rsidRoot w:val="00607406"/>
    <w:rsid w:val="000C7E91"/>
    <w:rsid w:val="0060740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DFE54B6"/>
  <w15:chartTrackingRefBased/>
  <w15:docId w15:val="{985A11C8-7C25-42A4-B8B1-F1AC4E5BE0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07406"/>
    <w:pPr>
      <w:spacing w:after="0" w:line="240" w:lineRule="auto"/>
    </w:pPr>
    <w:rPr>
      <w:rFonts w:ascii="Calibri" w:hAnsi="Calibri" w:cs="Calibri"/>
    </w:rPr>
  </w:style>
  <w:style w:type="paragraph" w:styleId="Heading3">
    <w:name w:val="heading 3"/>
    <w:basedOn w:val="Normal"/>
    <w:link w:val="Heading3Char"/>
    <w:uiPriority w:val="9"/>
    <w:semiHidden/>
    <w:unhideWhenUsed/>
    <w:qFormat/>
    <w:rsid w:val="00607406"/>
    <w:pPr>
      <w:spacing w:line="360" w:lineRule="auto"/>
      <w:outlineLvl w:val="2"/>
    </w:pPr>
    <w:rPr>
      <w:rFonts w:ascii="Helvetica" w:hAnsi="Helvetica" w:cs="Helvetica"/>
      <w:b/>
      <w:bCs/>
      <w:color w:val="444444"/>
      <w:sz w:val="33"/>
      <w:szCs w:val="33"/>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semiHidden/>
    <w:rsid w:val="00607406"/>
    <w:rPr>
      <w:rFonts w:ascii="Helvetica" w:hAnsi="Helvetica" w:cs="Helvetica"/>
      <w:b/>
      <w:bCs/>
      <w:color w:val="444444"/>
      <w:sz w:val="33"/>
      <w:szCs w:val="33"/>
    </w:rPr>
  </w:style>
  <w:style w:type="character" w:styleId="Emphasis">
    <w:name w:val="Emphasis"/>
    <w:basedOn w:val="DefaultParagraphFont"/>
    <w:uiPriority w:val="20"/>
    <w:qFormat/>
    <w:rsid w:val="00607406"/>
    <w:rPr>
      <w:i/>
      <w:iCs/>
    </w:rPr>
  </w:style>
  <w:style w:type="character" w:styleId="Strong">
    <w:name w:val="Strong"/>
    <w:basedOn w:val="DefaultParagraphFont"/>
    <w:uiPriority w:val="22"/>
    <w:qFormat/>
    <w:rsid w:val="00607406"/>
    <w:rPr>
      <w:b/>
      <w:bCs/>
    </w:rPr>
  </w:style>
  <w:style w:type="character" w:styleId="Hyperlink">
    <w:name w:val="Hyperlink"/>
    <w:basedOn w:val="DefaultParagraphFont"/>
    <w:uiPriority w:val="99"/>
    <w:semiHidden/>
    <w:unhideWhenUsed/>
    <w:rsid w:val="006074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58133332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gmail.us3.list-manage.com/track/click?u=f1606ba25f61bd2fff7873030&amp;id=1bf661bf67&amp;e=ea8fc2a60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4</Pages>
  <Words>903</Words>
  <Characters>5148</Characters>
  <Application>Microsoft Office Word</Application>
  <DocSecurity>0</DocSecurity>
  <Lines>42</Lines>
  <Paragraphs>12</Paragraphs>
  <ScaleCrop>false</ScaleCrop>
  <Company/>
  <LinksUpToDate>false</LinksUpToDate>
  <CharactersWithSpaces>6039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Donna Mazer</dc:creator>
  <cp:keywords/>
  <dc:description/>
  <cp:lastModifiedBy>Donna Mazer</cp:lastModifiedBy>
  <cp:revision>1</cp:revision>
  <dcterms:created xsi:type="dcterms:W3CDTF">2020-08-21T18:56:00Z</dcterms:created>
  <dcterms:modified xsi:type="dcterms:W3CDTF">2020-08-21T19:00:00Z</dcterms:modified>
</cp:coreProperties>
</file>